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Соглашение о сотрудничестве в области ВЯД между МСВЯ и Харбинским филиалом Китайской международной торговой палаты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г.Харбин, июнь 2006 г.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Принимая во внимание ведущую роль выставок в развитии торговли и продвижении продукции товаропроизводителей России и Китая, представители делегации Международного Союза выставок и ярмарок (МСВЯ), во главе с Абросовым Андреем Владимировичем, членом Президиума МСВЯ от Сибирского федерального округа, Генеральным директором ЗАО "Красноярская ярмарка", обсудили перспективы развития торговли через выставки с Харбинским филиалом Китайской международной торговой палаты, КНР, и достигли взаимной договоренности о развитии сотрудничества в области выставочно-ярмарочной деятельности по следующим пунктам: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   Стороны прилагают все усилия для развития торгово-экономических отношений между Российской Федерацией, другими странами СНГ-членами МСВЯ и Китайской Народной Республикой через выставочно-ярмарочную деятельность.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   Стороны информируют друг друга об общих планах выставочных мероприятий, проходящих в городах-членах МСВЯ и городе Харбине.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   По запросам национальных организаций РФ и Китая стороны предлагают список конкретных выставочных мероприятий на территории двух стран для наиболее эффективного представления указанных товаров и предприятий.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4.   Стороны осуществляют обмен участниками и делегациями на указанных выставочных мероприятиях и формируют деловую программу для делегаций в дни проведения данных мероприятий.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5.   Стороны разрабатывают концепцию проведения взаимных визитов представителей органов местного самоуправления, деловых кругов и выставочных организаций города на территории Китайской Народной Республики и Российской Федерации. Сроки и программа визита определяются сторонами в рабочем порядке.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Данное Соглашение подписано на двух языках: русском и китайском; оба текста имеют одинаковую силу.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__ июня 2006 года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Член Президиума МСВЯ                                                           </w:t>
        <w:tab/>
        <w:t xml:space="preserve">Президент</w:t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от Сибирского федерального округа,                                      </w:t>
        <w:tab/>
        <w:t xml:space="preserve">Харбинского филиала</w:t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Генеральный директор                                                              </w:t>
        <w:tab/>
        <w:t xml:space="preserve">Китайской международной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ЗАО "Красноярская» ярмарка"    </w:t>
        <w:tab/>
        <w:t xml:space="preserve">.                                         </w:t>
        <w:tab/>
        <w:t xml:space="preserve">торговой палаты, КНР</w:t>
      </w:r>
    </w:p>
    <w:p w:rsidR="00000000" w:rsidDel="00000000" w:rsidP="00000000" w:rsidRDefault="00000000" w:rsidRPr="00000000" w14:paraId="00000010">
      <w:pPr>
        <w:shd w:fill="ffffff" w:val="clear"/>
        <w:spacing w:after="200"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А.В. Абросов        </w:t>
        <w:tab/>
        <w:t xml:space="preserve">                                                                   </w:t>
        <w:tab/>
        <w:t xml:space="preserve">Ян Цзюньшань</w:t>
      </w:r>
    </w:p>
    <w:p w:rsidR="00000000" w:rsidDel="00000000" w:rsidP="00000000" w:rsidRDefault="00000000" w:rsidRPr="00000000" w14:paraId="00000011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